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9A6AB" w14:textId="58B6258F" w:rsidR="006505D0" w:rsidRPr="006505D0" w:rsidRDefault="006505D0" w:rsidP="006505D0"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6505D0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B000E">
        <w:rPr>
          <w:rFonts w:ascii="Times New Roman" w:hAnsi="Times New Roman" w:cs="Times New Roman"/>
          <w:b/>
          <w:bCs/>
          <w:sz w:val="28"/>
          <w:szCs w:val="28"/>
          <w:lang w:val="kk-KZ"/>
        </w:rPr>
        <w:t>рактикалық сабақ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Pr="006505D0">
        <w:rPr>
          <w:rFonts w:ascii="Times New Roman" w:hAnsi="Times New Roman" w:cs="Times New Roman"/>
          <w:b/>
          <w:bCs/>
          <w:sz w:val="28"/>
          <w:szCs w:val="28"/>
          <w:lang w:val="kk-KZ"/>
        </w:rPr>
        <w:t>12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6505D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6505D0">
        <w:rPr>
          <w:rFonts w:ascii="Times New Roman" w:hAnsi="Times New Roman" w:cs="Times New Roman"/>
          <w:sz w:val="28"/>
          <w:szCs w:val="28"/>
          <w:lang w:val="kk-KZ"/>
        </w:rPr>
        <w:t xml:space="preserve">Латвия, Литва, Эстония елдеріндегі жергілікті басқару </w:t>
      </w:r>
      <w:proofErr w:type="gramStart"/>
      <w:r w:rsidRPr="006505D0">
        <w:rPr>
          <w:rFonts w:ascii="Times New Roman" w:hAnsi="Times New Roman" w:cs="Times New Roman"/>
          <w:sz w:val="28"/>
          <w:szCs w:val="28"/>
          <w:lang w:val="kk-KZ"/>
        </w:rPr>
        <w:t>жүйесінің  артықшылықтары</w:t>
      </w:r>
      <w:proofErr w:type="gramEnd"/>
    </w:p>
    <w:p w14:paraId="03D38C07" w14:textId="77777777" w:rsidR="00BB000E" w:rsidRPr="004F6E5B" w:rsidRDefault="00BB000E" w:rsidP="00BB000E">
      <w:pPr>
        <w:spacing w:after="0"/>
        <w:jc w:val="both"/>
        <w:rPr>
          <w:rFonts w:cs="Times New Roman"/>
          <w:szCs w:val="28"/>
          <w:lang w:val="kk-KZ"/>
        </w:rPr>
      </w:pPr>
      <w:r w:rsidRPr="004F6E5B">
        <w:rPr>
          <w:rFonts w:cs="Times New Roman"/>
          <w:szCs w:val="28"/>
          <w:lang w:val="kk-KZ"/>
        </w:rPr>
        <w:t xml:space="preserve">Сұрақтар:        </w:t>
      </w:r>
    </w:p>
    <w:p w14:paraId="65AFAC5A" w14:textId="77777777" w:rsidR="00BB000E" w:rsidRPr="004F6E5B" w:rsidRDefault="00BB000E" w:rsidP="00BB000E">
      <w:pPr>
        <w:spacing w:after="0"/>
        <w:jc w:val="both"/>
        <w:rPr>
          <w:rFonts w:cs="Times New Roman"/>
          <w:szCs w:val="28"/>
          <w:lang w:val="kk-KZ"/>
        </w:rPr>
      </w:pPr>
      <w:r w:rsidRPr="004F6E5B">
        <w:rPr>
          <w:rFonts w:cs="Times New Roman"/>
          <w:szCs w:val="28"/>
          <w:lang w:val="kk-KZ"/>
        </w:rPr>
        <w:t xml:space="preserve">     </w:t>
      </w:r>
      <w:r>
        <w:rPr>
          <w:rFonts w:cs="Times New Roman"/>
          <w:szCs w:val="28"/>
          <w:lang w:val="kk-KZ"/>
        </w:rPr>
        <w:t xml:space="preserve">          </w:t>
      </w:r>
      <w:r w:rsidRPr="004F6E5B">
        <w:rPr>
          <w:rFonts w:cs="Times New Roman"/>
          <w:szCs w:val="28"/>
          <w:lang w:val="kk-KZ"/>
        </w:rPr>
        <w:t xml:space="preserve">1)  Латвия, Литва, Эстония елдеріндегі жергілікті басқару жүйесінің қалыптасуы </w:t>
      </w:r>
    </w:p>
    <w:p w14:paraId="6C3A4630" w14:textId="77777777" w:rsidR="00BB000E" w:rsidRDefault="00BB000E" w:rsidP="00BB000E">
      <w:pPr>
        <w:jc w:val="both"/>
        <w:rPr>
          <w:rFonts w:cs="Times New Roman"/>
          <w:szCs w:val="28"/>
          <w:lang w:val="kk-KZ"/>
        </w:rPr>
      </w:pPr>
      <w:r w:rsidRPr="004F6E5B">
        <w:rPr>
          <w:rFonts w:cs="Times New Roman"/>
          <w:szCs w:val="28"/>
          <w:lang w:val="kk-KZ"/>
        </w:rPr>
        <w:t xml:space="preserve">                2)  Латвия, Литва, Эстония елдеріндегі мемлекетіндегі  жергілікті басқару жүйесінің ерекшеліктері</w:t>
      </w:r>
    </w:p>
    <w:p w14:paraId="3B96E9F7" w14:textId="367D63A8" w:rsidR="00BB000E" w:rsidRPr="00BB000E" w:rsidRDefault="00BB000E" w:rsidP="00BB000E">
      <w:pPr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Сабақ</w:t>
      </w:r>
      <w:r>
        <w:rPr>
          <w:b/>
          <w:bCs/>
          <w:lang w:val="kk-KZ"/>
        </w:rPr>
        <w:t xml:space="preserve"> мақсаты</w:t>
      </w:r>
      <w:r>
        <w:rPr>
          <w:lang w:val="kk-KZ"/>
        </w:rPr>
        <w:t xml:space="preserve"> – </w:t>
      </w:r>
      <w:r>
        <w:rPr>
          <w:szCs w:val="28"/>
          <w:lang w:val="kk-KZ"/>
        </w:rPr>
        <w:t xml:space="preserve">магистранттарға  </w:t>
      </w:r>
      <w:r w:rsidRPr="004F6E5B">
        <w:rPr>
          <w:rFonts w:cs="Times New Roman"/>
          <w:szCs w:val="28"/>
          <w:lang w:val="kk-KZ"/>
        </w:rPr>
        <w:t>Латвия, Литва, Эстония елдеріндегі жергілікті басқару жүйесінің модельдері</w:t>
      </w:r>
      <w:r>
        <w:rPr>
          <w:rFonts w:cs="Times New Roman"/>
          <w:szCs w:val="28"/>
          <w:lang w:val="kk-KZ"/>
        </w:rPr>
        <w:t xml:space="preserve">н </w:t>
      </w:r>
      <w:r>
        <w:rPr>
          <w:szCs w:val="28"/>
          <w:lang w:val="kk-KZ"/>
        </w:rPr>
        <w:t xml:space="preserve"> </w:t>
      </w:r>
      <w:r>
        <w:rPr>
          <w:color w:val="000000"/>
          <w:spacing w:val="2"/>
          <w:szCs w:val="28"/>
          <w:lang w:val="kk-KZ"/>
        </w:rPr>
        <w:t>жан-жақты жүйелі талдау және ой-тұжырымдар жасау</w:t>
      </w:r>
    </w:p>
    <w:p w14:paraId="279A7BE7" w14:textId="77777777" w:rsidR="00BB000E" w:rsidRDefault="00BB000E" w:rsidP="00BB000E">
      <w:pPr>
        <w:tabs>
          <w:tab w:val="left" w:pos="1380"/>
        </w:tabs>
        <w:rPr>
          <w:lang w:val="kk-KZ"/>
        </w:rPr>
      </w:pPr>
      <w:r>
        <w:rPr>
          <w:lang w:val="kk-KZ"/>
        </w:rPr>
        <w:t>Негізгі терминдер-</w:t>
      </w:r>
    </w:p>
    <w:p w14:paraId="6C901838" w14:textId="77777777" w:rsidR="00BB000E" w:rsidRPr="006C65A0" w:rsidRDefault="00BB000E" w:rsidP="00BB000E">
      <w:pPr>
        <w:pStyle w:val="af5"/>
        <w:shd w:val="clear" w:color="auto" w:fill="FFFFFF"/>
        <w:spacing w:before="0" w:beforeAutospacing="0" w:after="360" w:afterAutospacing="0"/>
        <w:jc w:val="both"/>
        <w:rPr>
          <w:color w:val="000000"/>
          <w:sz w:val="32"/>
          <w:szCs w:val="32"/>
          <w:lang w:val="kk-KZ"/>
        </w:rPr>
      </w:pPr>
      <w:r w:rsidRPr="006C65A0">
        <w:rPr>
          <w:rStyle w:val="a8"/>
          <w:rFonts w:eastAsiaTheme="majorEastAsia"/>
          <w:color w:val="000000"/>
          <w:sz w:val="32"/>
          <w:szCs w:val="32"/>
          <w:lang w:val="kk-KZ"/>
        </w:rPr>
        <w:t>Прибалтика елдерінің моделдері.</w:t>
      </w:r>
      <w:r w:rsidRPr="006C65A0">
        <w:rPr>
          <w:color w:val="000000"/>
          <w:sz w:val="32"/>
          <w:szCs w:val="32"/>
          <w:lang w:val="kk-KZ"/>
        </w:rPr>
        <w:t> Латвияда жергілікті өзін-өзі басқару жүйесін реформалау 1991 жылы басталды. Латвияда болыстық, қалалық жəне аудандық өзін-өзі басқару бар. Болыстық, қалалық жəне аудандық өзін-өзі басқарудың экономикалық негізі болыстық, аудандық жəне қалалық Кеңестің иелену, пайдалану жəне билік етуіне берілген мемлекеттік мүлік, сондай-ақ болыстық, аудандық жəне қалалық кеңестердің бюджеттік жəне бюджеттен тыс қаражатынан, қоғамдық аумақтық өзін-өзі басқару органдарының жəне азаматтардың, сонымен қатар банк несиелерінің кəсіпорындар, ұйымдар, шаруашылықтардан еріктілік принципімен тартылған қаражаттарынан қалыптасқан қаржылық ресурстар болып табылады. Барлық деңгейдегі өзін-өзі басқару меншігіне: жер, су қоймалары, жер қойнауы, орман жəне басқа да табиғи ресурстар; Кеңес кəсіпорындарының, ұйымдарының жəне мекемелерінің негізгі қорлары жəне белгілі аумақтың əлеуметтік-экономикалық дамуын қамтамасыз ету үшін басқа да мүліктер жатады. Өзін-өзі басқарудың барлық деңгейлерінің мүлкі мына жолдармен қалыптасады: мемлекеттік меншіктің объектілерін заңда белгіленген тəртіппен болыстық, аудандық жəне қалалық өзін-өзі басқаруға беру арқылы; ұдайы өндірісті кеңейту арқылы меншіктің жаңа объектілерін құру арқылы; меншіктік мəмілелер негізінде, сондай-ақ заңмен көзделген тəсілдермен.</w:t>
      </w:r>
    </w:p>
    <w:p w14:paraId="6EFE0B3C" w14:textId="77777777" w:rsidR="00BB000E" w:rsidRPr="006C65A0" w:rsidRDefault="00BB000E" w:rsidP="00BB000E">
      <w:pPr>
        <w:pStyle w:val="af5"/>
        <w:shd w:val="clear" w:color="auto" w:fill="FFFFFF"/>
        <w:spacing w:before="0" w:beforeAutospacing="0" w:after="360" w:afterAutospacing="0"/>
        <w:jc w:val="both"/>
        <w:rPr>
          <w:color w:val="000000"/>
          <w:sz w:val="32"/>
          <w:szCs w:val="32"/>
          <w:lang w:val="kk-KZ"/>
        </w:rPr>
      </w:pPr>
      <w:r w:rsidRPr="006C65A0">
        <w:rPr>
          <w:color w:val="000000"/>
          <w:sz w:val="32"/>
          <w:szCs w:val="32"/>
          <w:lang w:val="kk-KZ"/>
        </w:rPr>
        <w:t xml:space="preserve">Эстониядағы жергілікті өзін-өзі басқарудың экономикалық қызметі муниципалдық меншікке негізделеді. Муниципалдық меншік – тұрғындарға əкімшілік-аумақтық бірліктерге тиесілі мүлік. Муниципалдық меншік мемлекеттік мүлік қорынан беру арқылы қалыптасады, бірақ бұл ретте жергілікті өзін-өзі басқару деңгейлері мемлекеттік құрылымдық құрылымдар болып табылады. </w:t>
      </w:r>
      <w:r w:rsidRPr="006C65A0">
        <w:rPr>
          <w:color w:val="000000"/>
          <w:sz w:val="32"/>
          <w:szCs w:val="32"/>
          <w:lang w:val="kk-KZ"/>
        </w:rPr>
        <w:lastRenderedPageBreak/>
        <w:t>Муниципалды кəсіпорындар, мекемелер мен ұйымдар болып жергілікті өзін-өзі басқару органдарымен құрылған немесе мемлекетпен берілген мыналар болып табылады. — өндірілген, көлік кəсіпорындары; — коммуналдық шаруашылық кəсіпорындары; — тұрмыстық қызмет көрсету жəне қоғамдық тамақтандыру кəсіпорындары; — қаржылық, мəдени мекемелер; — денсаулық сақтау жəне əлеуметтік қамтамасыз ету мекемелері жəне басқа кəсіпорындар. Жергілікті өзін-өзі басқару органдарының меншікпен қатар өзіндік бюджеті болады. Бюджет бекітілген салықтар мен мемлекет көмегімен орындалады. «Жергілікті өзін-өзі басқарудың негіздері туралы» заңында жергілікті бюджетке бекітілген салықтардың нақты тізімі берілмеген.</w:t>
      </w:r>
    </w:p>
    <w:p w14:paraId="2301F668" w14:textId="77777777" w:rsidR="00BB000E" w:rsidRDefault="00BB000E" w:rsidP="00BB000E">
      <w:pPr>
        <w:tabs>
          <w:tab w:val="left" w:pos="1215"/>
        </w:tabs>
        <w:rPr>
          <w:lang w:val="kk-KZ"/>
        </w:rPr>
      </w:pPr>
      <w:r>
        <w:rPr>
          <w:lang w:val="kk-KZ"/>
        </w:rPr>
        <w:tab/>
        <w:t>Пайдаланылатын  әдебиеттер:</w:t>
      </w:r>
    </w:p>
    <w:p w14:paraId="1D56C621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1.</w:t>
      </w:r>
      <w:r w:rsidRPr="009908D4">
        <w:rPr>
          <w:rFonts w:eastAsia="Calibri"/>
          <w:bCs/>
          <w:color w:val="000000" w:themeColor="text1"/>
          <w:szCs w:val="28"/>
          <w:lang w:val="kk-KZ"/>
        </w:rPr>
        <w:t xml:space="preserve"> </w:t>
      </w:r>
      <w:r>
        <w:rPr>
          <w:rFonts w:eastAsia="Calibri"/>
          <w:bCs/>
          <w:color w:val="000000" w:themeColor="text1"/>
          <w:szCs w:val="28"/>
          <w:lang w:val="kk-KZ"/>
        </w:rPr>
        <w:t xml:space="preserve">Қасым-Жомарт Тоқаев  </w:t>
      </w:r>
      <w:r>
        <w:rPr>
          <w:color w:val="000000" w:themeColor="text1"/>
          <w:szCs w:val="28"/>
          <w:shd w:val="clear" w:color="auto" w:fill="FFFFFF"/>
          <w:lang w:val="kk-KZ"/>
        </w:rPr>
        <w:t xml:space="preserve">Халық бірлігі және жүйелі реформалар – ел өркендеуінің берік негізі </w:t>
      </w:r>
      <w:r>
        <w:rPr>
          <w:rFonts w:eastAsia="Calibri"/>
          <w:bCs/>
          <w:color w:val="000000" w:themeColor="text1"/>
          <w:szCs w:val="28"/>
          <w:lang w:val="kk-KZ"/>
        </w:rPr>
        <w:t>-Нұр-Сұлтан, 2021 ж. 1 қыркүйек</w:t>
      </w:r>
    </w:p>
    <w:p w14:paraId="24FBAB5E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2.</w:t>
      </w:r>
      <w:r>
        <w:rPr>
          <w:lang w:val="kk-KZ"/>
        </w:rPr>
        <w:tab/>
        <w:t>Қазақстан Республикасының Конститутциясы-Астана: Елорда, 2008-56 б.</w:t>
      </w:r>
    </w:p>
    <w:p w14:paraId="65EA04A5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3.</w:t>
      </w:r>
      <w:r>
        <w:rPr>
          <w:lang w:val="kk-KZ"/>
        </w:rPr>
        <w:tab/>
        <w:t>Барциц И.Н. Эволюция государственного управления в странах постсоветского пространства. 1991-2021-М.: Дело РАНХиГС, 2021 -448 с.</w:t>
      </w:r>
    </w:p>
    <w:p w14:paraId="5DC1236D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4. Васильев В.П., Деханова  М.Г., Холоденко Ю.А. Государственное и муниципальное управление -М.: Юрайт, 2021-307 с</w:t>
      </w:r>
    </w:p>
    <w:p w14:paraId="5579059B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5. Глазьев С.Ю. Управление развитием экономики: курс лекций - М.: Факультет государственного управления МГУ, 2019 - 759 с.</w:t>
      </w:r>
    </w:p>
    <w:p w14:paraId="1ED8F290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6. Кудина М.В., Воронов А.С., Леонтьева Л.С.Управление государственными реформами и корпоративными преобразованиями- М.: ЮНИТИ-ДАНА, 2021- 255 с.</w:t>
      </w:r>
    </w:p>
    <w:p w14:paraId="03DE3D55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7. Липски С.А. Система государственного управления -М.: ИНФРА-М,  2020 -229 с.</w:t>
      </w:r>
    </w:p>
    <w:p w14:paraId="7FE39023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 xml:space="preserve"> 8.  Кошкидько  В.Г., Пронкина С.В. Региональное управление: отечественный и зарубежный опыт: монография – М. АРГАМАК-МЕДИА, 2018 – 320 с</w:t>
      </w:r>
    </w:p>
    <w:p w14:paraId="581D79A3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9. Мухаев Р.Т. Государственое и муниципиальное управлени-М.: ИНФРА-М, 2021-467 с.</w:t>
      </w:r>
    </w:p>
    <w:p w14:paraId="7DD043D8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10. Пушкарева Г.В., Соловьев А.И., Михайлова О.В. Идеи и ценности в государственном управлении - М.: Аспект-Пресс, 2018 - 272 с.</w:t>
      </w:r>
    </w:p>
    <w:p w14:paraId="39C7A94F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</w:p>
    <w:p w14:paraId="3BB70EA5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11.Сморгунова Л.В. Государственная политика и управление: уровни, технологии, зарубежный опыт-М.: Юрайт, 2020-484 с.</w:t>
      </w:r>
    </w:p>
    <w:p w14:paraId="78B9ACB3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 xml:space="preserve">12.Современные подходы к изучению истории государственного управления - М.: МГУ, 2020 – 76 с. </w:t>
      </w:r>
    </w:p>
    <w:p w14:paraId="06234A4A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13.Современные тенденции в государственном управлении,</w:t>
      </w:r>
    </w:p>
    <w:p w14:paraId="12E5A4B8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экономике, политике, праве -Ростов н/Д:  ЮРИУ РАНХиГС, 2021 – 426 с.</w:t>
      </w:r>
    </w:p>
    <w:p w14:paraId="0EECE44A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14.</w:t>
      </w:r>
      <w:r>
        <w:rPr>
          <w:lang w:val="kk-KZ"/>
        </w:rPr>
        <w:tab/>
        <w:t>Воронов А.С. Кудина М.В., Леонтьева Л.С. Управление государственными реформами и корпоративными преобразованиями - М.: ЮНИТИ-ДАНА, 2021. — 255 с.</w:t>
      </w:r>
    </w:p>
    <w:p w14:paraId="30FE9C43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</w:p>
    <w:p w14:paraId="32BD84B7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 xml:space="preserve"> Қосымша әдебиеттер:</w:t>
      </w:r>
    </w:p>
    <w:p w14:paraId="2B993A2C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1.</w:t>
      </w:r>
      <w:r>
        <w:rPr>
          <w:lang w:val="kk-KZ"/>
        </w:rPr>
        <w:tab/>
        <w:t>Оксфорд экономика сөздігі  = A Dictionary of Economics (Oxford Quick Reference) : сөздік  -Алматы : "Ұлттық аударма бюросы" ҚҚ, 2019 - 606 б.</w:t>
      </w:r>
    </w:p>
    <w:p w14:paraId="30596DB9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lastRenderedPageBreak/>
        <w:t>2.</w:t>
      </w:r>
      <w:r>
        <w:rPr>
          <w:lang w:val="kk-KZ"/>
        </w:rPr>
        <w:tab/>
        <w:t>Уилтон, Ник. HR-менеджментке кіріспе = An Introduction to Human Resource Management - Алматы: "Ұлттық аударма бюросы" ҚҚ, 2019. — 531 б.</w:t>
      </w:r>
    </w:p>
    <w:p w14:paraId="71D30D79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3.</w:t>
      </w:r>
      <w:r>
        <w:rPr>
          <w:lang w:val="kk-KZ"/>
        </w:rPr>
        <w:tab/>
        <w:t>М. Коннолли, Л. Хармс, Д. Мэйдмент Әлеуметтік жұмыс: контексі мен практикасы  – Нұр-Сұлтан: "Ұлттық аударма бюросы ҚҚ, 2020 – 382 б.</w:t>
      </w:r>
    </w:p>
    <w:p w14:paraId="48B8CECC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4.</w:t>
      </w:r>
      <w:r>
        <w:rPr>
          <w:lang w:val="kk-KZ"/>
        </w:rPr>
        <w:tab/>
        <w:t xml:space="preserve">Стивен П. Роббинс, Тимати А. Джадж   </w:t>
      </w:r>
    </w:p>
    <w:p w14:paraId="74E23B0D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260064D9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5.</w:t>
      </w:r>
      <w:r>
        <w:rPr>
          <w:lang w:val="kk-KZ"/>
        </w:rPr>
        <w:tab/>
        <w:t xml:space="preserve"> Р. У. Гриффин Менеджмент = Management  - Астана: "Ұлттық аударма бюросы" ҚҚ, 2018 - 766 б.</w:t>
      </w:r>
    </w:p>
    <w:p w14:paraId="7829ADDF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6.</w:t>
      </w:r>
      <w:r>
        <w:rPr>
          <w:lang w:val="kk-KZ"/>
        </w:rPr>
        <w:tab/>
        <w:t>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72004A6E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7.</w:t>
      </w:r>
      <w:r>
        <w:rPr>
          <w:lang w:val="kk-KZ"/>
        </w:rPr>
        <w:tab/>
        <w:t xml:space="preserve"> Шиллинг, Мелисса А.Технологиялық инновациялардағы стратегиялық менеджмент = Strategic Management Technological Innovation - Алматы: "Ұлттық аударма бюросы" ҚҚ, 2019 - 378 б. </w:t>
      </w:r>
    </w:p>
    <w:p w14:paraId="10345912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8.</w:t>
      </w:r>
      <w:r>
        <w:rPr>
          <w:lang w:val="kk-KZ"/>
        </w:rPr>
        <w:tab/>
        <w:t xml:space="preserve"> О’Лири, Зина. Зерттеу жобасын жүргізу: негізгі нұсқаулық : монография - Алматы: "Ұлттық аударма бюросы" ҚҚ, 2020 - 470 б.</w:t>
      </w:r>
    </w:p>
    <w:p w14:paraId="4349CBCD" w14:textId="77777777" w:rsidR="00BB000E" w:rsidRDefault="00BB000E" w:rsidP="00BB000E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9.</w:t>
      </w:r>
      <w:r>
        <w:rPr>
          <w:lang w:val="kk-KZ"/>
        </w:rPr>
        <w:tab/>
        <w:t xml:space="preserve"> Шваб, Клаус.Төртінші индустриялық революция  = The Fourth Industrial Revolution : [монография] - Астана: "Ұлттық аударма бюросы" ҚҚ, 2018- 198 б.</w:t>
      </w:r>
    </w:p>
    <w:p w14:paraId="011C3D29" w14:textId="77777777" w:rsidR="00BB000E" w:rsidRPr="00AE252A" w:rsidRDefault="00BB000E" w:rsidP="00BB000E">
      <w:pPr>
        <w:spacing w:after="0"/>
        <w:ind w:firstLine="709"/>
        <w:jc w:val="both"/>
        <w:rPr>
          <w:lang w:val="kk-KZ"/>
        </w:rPr>
      </w:pPr>
    </w:p>
    <w:p w14:paraId="27535B26" w14:textId="77777777" w:rsidR="00CB2F3E" w:rsidRDefault="00CB2F3E" w:rsidP="00CB2F3E">
      <w:pPr>
        <w:tabs>
          <w:tab w:val="left" w:pos="1215"/>
        </w:tabs>
        <w:rPr>
          <w:lang w:val="kk-KZ"/>
        </w:rPr>
      </w:pPr>
      <w:r>
        <w:rPr>
          <w:lang w:val="kk-KZ"/>
        </w:rPr>
        <w:t>Пайдаланылатын  әдебиеттер:</w:t>
      </w:r>
    </w:p>
    <w:p w14:paraId="43DC940D" w14:textId="77777777" w:rsidR="00CB2F3E" w:rsidRPr="004D4767" w:rsidRDefault="00CB2F3E" w:rsidP="00CB2F3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D476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1.Қасым-Жомарт Тоқаев 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Әділетті  мемлекет. Біртұтас ұлт. Берекелі қоғам.</w:t>
      </w:r>
      <w:r w:rsidRPr="004D476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 </w:t>
      </w:r>
      <w:r w:rsidRPr="00C914E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Pr="004D476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-Нұр-Сұлтан, 202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</w:t>
      </w:r>
      <w:r w:rsidRPr="004D476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 ж. 1 қыркүйек</w:t>
      </w:r>
    </w:p>
    <w:p w14:paraId="00288900" w14:textId="77777777" w:rsidR="00CB2F3E" w:rsidRPr="004D4767" w:rsidRDefault="00CB2F3E" w:rsidP="00CB2F3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D476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2.</w:t>
      </w:r>
      <w:r w:rsidRPr="004D476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>Қазақстан Республикасының Конститутциясы-Астана: Елорда, 2008-56 б.</w:t>
      </w:r>
    </w:p>
    <w:p w14:paraId="2E1C630C" w14:textId="77777777" w:rsidR="00CB2F3E" w:rsidRPr="004D4767" w:rsidRDefault="00CB2F3E" w:rsidP="00CB2F3E">
      <w:pPr>
        <w:tabs>
          <w:tab w:val="left" w:pos="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4D476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3.</w:t>
      </w:r>
      <w:r w:rsidRPr="004D476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</w:r>
      <w:r w:rsidRPr="004D4767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Барциц И.Н. Эволюция государственного управления в странах постсоветского пространства. 1991-2021-М.: Дело РАНХиГС, 2021 -448 с.</w:t>
      </w:r>
    </w:p>
    <w:p w14:paraId="121096FC" w14:textId="77777777" w:rsidR="00CB2F3E" w:rsidRPr="004D4767" w:rsidRDefault="00CB2F3E" w:rsidP="00CB2F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4D4767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4. Васильев В.П., Деханова  М.Г., Холоденко Ю.А. Государственное и муниципальное управление -М.: Юрайт, 2021-307 с</w:t>
      </w:r>
    </w:p>
    <w:p w14:paraId="217CF852" w14:textId="77777777" w:rsidR="00CB2F3E" w:rsidRPr="004D4767" w:rsidRDefault="00CB2F3E" w:rsidP="00CB2F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4D4767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5. Глазьев С.Ю. Управление развитием экономики: курс лекций - М.: Факультет государственного управления МГУ, 2019 - 759 с.</w:t>
      </w:r>
    </w:p>
    <w:p w14:paraId="524F3329" w14:textId="77777777" w:rsidR="00CB2F3E" w:rsidRPr="004D4767" w:rsidRDefault="00CB2F3E" w:rsidP="00CB2F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4D4767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6. Кудина М.В., Воронов А.С., Леонтьева Л.С.Управление государственными реформами и корпоративными преобразованиями- М.: ЮНИТИ-ДАНА, 2021- 255 с.</w:t>
      </w:r>
    </w:p>
    <w:p w14:paraId="436A8FC6" w14:textId="77777777" w:rsidR="00CB2F3E" w:rsidRPr="004D4767" w:rsidRDefault="00CB2F3E" w:rsidP="00CB2F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4D4767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7. Липски С.А. Система государственного управления -М.: ИНФРА-М,  2020 -229 с.</w:t>
      </w:r>
    </w:p>
    <w:p w14:paraId="6A1A7DA3" w14:textId="77777777" w:rsidR="00CB2F3E" w:rsidRPr="004D4767" w:rsidRDefault="00CB2F3E" w:rsidP="00CB2F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4D4767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 8.  Кошкидько  В.Г., Пронкина С.В. Региональное управление: отечественный и зарубежный опыт: монография – М. АРГАМАК-МЕДИА, 2018 – 320 с</w:t>
      </w:r>
    </w:p>
    <w:p w14:paraId="1552C6D6" w14:textId="77777777" w:rsidR="00CB2F3E" w:rsidRPr="004D4767" w:rsidRDefault="00CB2F3E" w:rsidP="00CB2F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4D4767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9. Мухаев Р.Т. Государственое и муниципиальное управлени-М.: ИНФРА-М, 2021-467 с.</w:t>
      </w:r>
    </w:p>
    <w:p w14:paraId="23A2B372" w14:textId="77777777" w:rsidR="00CB2F3E" w:rsidRPr="004D4767" w:rsidRDefault="00CB2F3E" w:rsidP="00CB2F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4D4767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10. Пушкарева Г.В., Соловьев А.И., Михайлова О.В. Идеи и ценности в государственном управлении - М.: Аспект-Пресс, 2018 - 272 с.</w:t>
      </w:r>
    </w:p>
    <w:p w14:paraId="33CADCA1" w14:textId="77777777" w:rsidR="00CB2F3E" w:rsidRPr="004D4767" w:rsidRDefault="00CB2F3E" w:rsidP="00CB2F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4D4767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11.Сморгунова Л.В. Государственная политика и управление: уровни, технологии, зарубежный опыт-М.: Юрайт, 2020-484 с.</w:t>
      </w:r>
    </w:p>
    <w:p w14:paraId="087ED985" w14:textId="77777777" w:rsidR="00CB2F3E" w:rsidRPr="004D4767" w:rsidRDefault="00CB2F3E" w:rsidP="00CB2F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4D4767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12.Современные подходы к изучению истории государственного управления - М.: МГУ, 2020 – 76 с. </w:t>
      </w:r>
    </w:p>
    <w:p w14:paraId="056B6C4E" w14:textId="77777777" w:rsidR="00CB2F3E" w:rsidRPr="004D4767" w:rsidRDefault="00CB2F3E" w:rsidP="00CB2F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4D4767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13.Современные тенденции в государственном управлении,</w:t>
      </w:r>
    </w:p>
    <w:p w14:paraId="0526AD87" w14:textId="77777777" w:rsidR="00CB2F3E" w:rsidRPr="004D4767" w:rsidRDefault="00CB2F3E" w:rsidP="00CB2F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4D4767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экономике, политике, праве -Ростов н/Д:  ЮРИУ РАНХиГС, 2021 – 426 с.</w:t>
      </w:r>
    </w:p>
    <w:p w14:paraId="37DBC892" w14:textId="77777777" w:rsidR="00CB2F3E" w:rsidRPr="004D4767" w:rsidRDefault="00CB2F3E" w:rsidP="00CB2F3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D476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14.</w:t>
      </w:r>
      <w:r w:rsidRPr="004D476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>Воронов А.С. Кудина М.В., Леонтьева Л.С. Управление государственными реформами и корпоративными преобразованиями - М.: ЮНИТИ-ДАНА, 2021. — 255 с.</w:t>
      </w:r>
    </w:p>
    <w:p w14:paraId="05AA492E" w14:textId="77777777" w:rsidR="00CB2F3E" w:rsidRPr="004D4767" w:rsidRDefault="00CB2F3E" w:rsidP="00CB2F3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70C62FC4" w14:textId="77777777" w:rsidR="00CB2F3E" w:rsidRPr="004D4767" w:rsidRDefault="00CB2F3E" w:rsidP="00CB2F3E">
      <w:pPr>
        <w:tabs>
          <w:tab w:val="left" w:pos="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4D476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 </w:t>
      </w:r>
      <w:r w:rsidRPr="004D4767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Қосымша әдебиеттер:</w:t>
      </w:r>
    </w:p>
    <w:p w14:paraId="7E236C08" w14:textId="77777777" w:rsidR="00CB2F3E" w:rsidRPr="004D4767" w:rsidRDefault="00CB2F3E" w:rsidP="00CB2F3E">
      <w:pPr>
        <w:pStyle w:val="ab"/>
        <w:numPr>
          <w:ilvl w:val="0"/>
          <w:numId w:val="1"/>
        </w:numPr>
        <w:spacing w:after="0" w:line="240" w:lineRule="auto"/>
        <w:ind w:left="0"/>
        <w:rPr>
          <w:rStyle w:val="a8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4D4767">
        <w:rPr>
          <w:rStyle w:val="a8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1.Оксфорд экономика сөздігі  = A Dictionary of Economics (Oxford Quick Reference) : сөздік  -Алматы : "Ұлттық аударма бюросы" ҚҚ, 2019 - 606 б.</w:t>
      </w:r>
    </w:p>
    <w:p w14:paraId="2FF47C99" w14:textId="77777777" w:rsidR="00CB2F3E" w:rsidRPr="004D4767" w:rsidRDefault="00CB2F3E" w:rsidP="00CB2F3E">
      <w:pPr>
        <w:pStyle w:val="ab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 w:rsidRPr="004D4767">
        <w:rPr>
          <w:rStyle w:val="a8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515CBFA4" w14:textId="77777777" w:rsidR="00CB2F3E" w:rsidRPr="004D4767" w:rsidRDefault="00CB2F3E" w:rsidP="00CB2F3E">
      <w:pPr>
        <w:pStyle w:val="ab"/>
        <w:numPr>
          <w:ilvl w:val="0"/>
          <w:numId w:val="1"/>
        </w:numPr>
        <w:tabs>
          <w:tab w:val="left" w:pos="1170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</w:pPr>
      <w:r w:rsidRPr="004D4767">
        <w:rPr>
          <w:rStyle w:val="a8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3.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6E30CA0C" w14:textId="77777777" w:rsidR="00CB2F3E" w:rsidRPr="004D4767" w:rsidRDefault="00CB2F3E" w:rsidP="00CB2F3E">
      <w:pPr>
        <w:pStyle w:val="ab"/>
        <w:numPr>
          <w:ilvl w:val="0"/>
          <w:numId w:val="1"/>
        </w:numPr>
        <w:tabs>
          <w:tab w:val="left" w:pos="39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4D4767">
        <w:rPr>
          <w:rStyle w:val="a8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 xml:space="preserve">4. Стивен П. Роббинс, Тимати А. Джадж   </w:t>
      </w:r>
      <w:r w:rsidRPr="004D476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br/>
      </w:r>
      <w:r w:rsidRPr="004D4767">
        <w:rPr>
          <w:rStyle w:val="a8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60C41589" w14:textId="77777777" w:rsidR="00CB2F3E" w:rsidRPr="004D4767" w:rsidRDefault="00CB2F3E" w:rsidP="00CB2F3E">
      <w:pPr>
        <w:pStyle w:val="ab"/>
        <w:numPr>
          <w:ilvl w:val="0"/>
          <w:numId w:val="1"/>
        </w:numPr>
        <w:tabs>
          <w:tab w:val="left" w:pos="39"/>
        </w:tabs>
        <w:spacing w:after="0" w:line="240" w:lineRule="auto"/>
        <w:ind w:left="0"/>
        <w:jc w:val="both"/>
        <w:rPr>
          <w:rStyle w:val="a8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4D4767">
        <w:rPr>
          <w:rStyle w:val="a8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lastRenderedPageBreak/>
        <w:t>5. Р. У. Гриффин Менеджмент = Management  - Астана: "Ұлттық аударма бюросы" ҚҚ, 2018 - 766 б.</w:t>
      </w:r>
    </w:p>
    <w:p w14:paraId="5D7B0741" w14:textId="77777777" w:rsidR="00CB2F3E" w:rsidRPr="004D4767" w:rsidRDefault="00CB2F3E" w:rsidP="00CB2F3E">
      <w:pPr>
        <w:pStyle w:val="ab"/>
        <w:numPr>
          <w:ilvl w:val="0"/>
          <w:numId w:val="1"/>
        </w:numPr>
        <w:tabs>
          <w:tab w:val="left" w:pos="39"/>
        </w:tabs>
        <w:spacing w:after="0" w:line="240" w:lineRule="auto"/>
        <w:ind w:left="0"/>
        <w:jc w:val="both"/>
        <w:rPr>
          <w:rStyle w:val="a8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4D4767">
        <w:rPr>
          <w:rStyle w:val="a8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6.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53D22453" w14:textId="77777777" w:rsidR="00CB2F3E" w:rsidRPr="004D4767" w:rsidRDefault="00CB2F3E" w:rsidP="00CB2F3E">
      <w:pPr>
        <w:pStyle w:val="ab"/>
        <w:numPr>
          <w:ilvl w:val="0"/>
          <w:numId w:val="1"/>
        </w:numPr>
        <w:tabs>
          <w:tab w:val="left" w:pos="39"/>
        </w:tabs>
        <w:spacing w:after="0" w:line="240" w:lineRule="auto"/>
        <w:ind w:left="0"/>
        <w:jc w:val="both"/>
        <w:rPr>
          <w:rStyle w:val="a8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4D4767">
        <w:rPr>
          <w:rStyle w:val="a8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7.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3FC86A94" w14:textId="77777777" w:rsidR="00CB2F3E" w:rsidRPr="004D4767" w:rsidRDefault="00CB2F3E" w:rsidP="00CB2F3E">
      <w:pPr>
        <w:pStyle w:val="ab"/>
        <w:numPr>
          <w:ilvl w:val="0"/>
          <w:numId w:val="1"/>
        </w:numPr>
        <w:tabs>
          <w:tab w:val="left" w:pos="1110"/>
        </w:tabs>
        <w:spacing w:after="0" w:line="240" w:lineRule="auto"/>
        <w:ind w:left="0"/>
        <w:rPr>
          <w:rStyle w:val="a8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4D4767">
        <w:rPr>
          <w:rStyle w:val="a8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8. О’Лири, Зина. Зерттеу жобасын жүргізу: негізгі нұсқаулық : монография - Алматы: "Ұлттық аударма бюросы" ҚҚ, 2020 - 470 б.</w:t>
      </w:r>
    </w:p>
    <w:p w14:paraId="06AD9539" w14:textId="77777777" w:rsidR="00CB2F3E" w:rsidRPr="004D4767" w:rsidRDefault="00CB2F3E" w:rsidP="00CB2F3E">
      <w:pPr>
        <w:pStyle w:val="ab"/>
        <w:numPr>
          <w:ilvl w:val="0"/>
          <w:numId w:val="1"/>
        </w:numPr>
        <w:tabs>
          <w:tab w:val="left" w:pos="39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4D4767">
        <w:rPr>
          <w:rStyle w:val="a8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 xml:space="preserve">9. Шваб, Клаус.Төртінші индустриялық революция  = The Fourth Industrial Revolution : [монография] - Астана: "Ұлттық аударма бюросы" ҚҚ, 2018- 198 б. </w:t>
      </w:r>
    </w:p>
    <w:p w14:paraId="5AC59E96" w14:textId="77777777" w:rsidR="00F12C76" w:rsidRPr="00BB000E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BB000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41E9"/>
    <w:multiLevelType w:val="hybridMultilevel"/>
    <w:tmpl w:val="1FB25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338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D0"/>
    <w:rsid w:val="006042D0"/>
    <w:rsid w:val="006505D0"/>
    <w:rsid w:val="006C0B77"/>
    <w:rsid w:val="006F1C33"/>
    <w:rsid w:val="008242FF"/>
    <w:rsid w:val="00870751"/>
    <w:rsid w:val="00922C48"/>
    <w:rsid w:val="00B915B7"/>
    <w:rsid w:val="00BB000E"/>
    <w:rsid w:val="00CB2F3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EA0BB"/>
  <w15:chartTrackingRefBased/>
  <w15:docId w15:val="{22A3128F-F9F3-45ED-B2EA-70707C5A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5D0"/>
    <w:pPr>
      <w:spacing w:after="200" w:line="276" w:lineRule="auto"/>
    </w:pPr>
    <w:rPr>
      <w:rFonts w:eastAsiaTheme="minorEastAsia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3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4"/>
    </w:pPr>
    <w:rPr>
      <w:rFonts w:asciiTheme="majorHAnsi" w:eastAsiaTheme="majorEastAsia" w:hAnsiTheme="majorHAnsi" w:cstheme="majorBidi"/>
      <w:i/>
      <w:iCs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after="160" w:line="240" w:lineRule="auto"/>
    </w:pPr>
    <w:rPr>
      <w:rFonts w:eastAsiaTheme="minorHAnsi"/>
      <w:b/>
      <w:bCs/>
      <w:color w:val="404040" w:themeColor="text1" w:themeTint="BF"/>
      <w:sz w:val="20"/>
      <w:szCs w:val="20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  <w:lang w:eastAsia="en-US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spacing w:after="160" w:line="259" w:lineRule="auto"/>
      <w:ind w:left="720"/>
      <w:contextualSpacing/>
    </w:pPr>
    <w:rPr>
      <w:rFonts w:eastAsiaTheme="minorHAnsi"/>
      <w:sz w:val="21"/>
      <w:szCs w:val="21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rFonts w:eastAsiaTheme="minorHAnsi"/>
      <w:i/>
      <w:iCs/>
      <w:sz w:val="21"/>
      <w:szCs w:val="21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 w:line="259" w:lineRule="auto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paragraph" w:styleId="af5">
    <w:name w:val="Normal (Web)"/>
    <w:basedOn w:val="a"/>
    <w:uiPriority w:val="99"/>
    <w:semiHidden/>
    <w:unhideWhenUsed/>
    <w:rsid w:val="00BB0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CB2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1329</Words>
  <Characters>7577</Characters>
  <Application>Microsoft Office Word</Application>
  <DocSecurity>0</DocSecurity>
  <Lines>63</Lines>
  <Paragraphs>17</Paragraphs>
  <ScaleCrop>false</ScaleCrop>
  <Company/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Onal Abraliyev</cp:lastModifiedBy>
  <cp:revision>4</cp:revision>
  <dcterms:created xsi:type="dcterms:W3CDTF">2021-09-23T03:47:00Z</dcterms:created>
  <dcterms:modified xsi:type="dcterms:W3CDTF">2022-09-18T12:08:00Z</dcterms:modified>
</cp:coreProperties>
</file>